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D" w:rsidRPr="00A443C8" w:rsidRDefault="00E773FD" w:rsidP="00FA1E6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посещения занятий, организуемых для членов МОО «</w:t>
      </w:r>
      <w:proofErr w:type="spellStart"/>
      <w:r w:rsidRPr="00A44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 в возрастных группах школы танца «Менада»</w:t>
      </w:r>
    </w:p>
    <w:p w:rsidR="00271513" w:rsidRPr="00A443C8" w:rsidRDefault="00271513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1.1. Посещать занятия возрастных групп школы танца «Менада» могут только </w:t>
      </w:r>
      <w:r w:rsidR="00E5041A"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действующие </w:t>
      </w: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члены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1.2. Для вступления в члены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необходимо:</w:t>
      </w:r>
    </w:p>
    <w:p w:rsidR="00E773FD" w:rsidRPr="00A443C8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аполнить онлайн-заявление установленной формы, уплатить вступительный взнос в МОО «</w:t>
      </w:r>
      <w:proofErr w:type="spellStart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». Уплата вступительного взноса производится единожды, 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далее ежемесячно уплачивается членский взнос. Уплата взносов производится 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путем безналичного перечисления денежных средств на расчетный счет МОО «</w:t>
      </w:r>
      <w:proofErr w:type="spellStart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посредством сайта </w:t>
      </w:r>
      <w:proofErr w:type="spellStart"/>
      <w:r w:rsidR="00E5041A" w:rsidRPr="00A443C8">
        <w:rPr>
          <w:rFonts w:ascii="Times New Roman" w:hAnsi="Times New Roman"/>
          <w:color w:val="333333"/>
          <w:sz w:val="24"/>
          <w:szCs w:val="24"/>
          <w:lang w:val="en-US" w:eastAsia="ru-RU"/>
        </w:rPr>
        <w:t>menada</w:t>
      </w:r>
      <w:proofErr w:type="spellEnd"/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E5041A" w:rsidRPr="00A443C8">
        <w:rPr>
          <w:rFonts w:ascii="Times New Roman" w:hAnsi="Times New Roman"/>
          <w:color w:val="333333"/>
          <w:sz w:val="24"/>
          <w:szCs w:val="24"/>
          <w:lang w:val="en-US" w:eastAsia="ru-RU"/>
        </w:rPr>
        <w:t>org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либо путем внесения наличных денежных сре</w:t>
      </w:r>
      <w:proofErr w:type="gramStart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дств в к</w:t>
      </w:r>
      <w:proofErr w:type="gramEnd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ассу МОО «</w:t>
      </w:r>
      <w:proofErr w:type="spellStart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A443C8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Для вступления в члены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лиц, не достигших 16-летнего возраста, необходимо согласие законных представителей данного лица. Законный представитель лица, не достигшего 16-летнего возраста и являющегося членом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», исполняет обязательства, возложенные настоящими правилами на несовершеннолетнего, и обеспечивает их исполнение несовершеннолетним лицом, которому дал согласие на вступление в члены объединения.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1.3 Членами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уплачивается членский взнос</w:t>
      </w:r>
      <w:r w:rsidR="00D2605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Уплата членского взноса 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производится ежемесячно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 текущий календарный месяц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до </w:t>
      </w:r>
      <w:r w:rsidR="003F5571" w:rsidRPr="00A443C8">
        <w:rPr>
          <w:rFonts w:ascii="Times New Roman" w:hAnsi="Times New Roman"/>
          <w:color w:val="333333"/>
          <w:sz w:val="24"/>
          <w:szCs w:val="24"/>
          <w:lang w:eastAsia="ru-RU"/>
        </w:rPr>
        <w:t>7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-го числа текущего 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календарного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месяца, путем безналичного перечисления денежных средств на расчетный счет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посредством сайта </w:t>
      </w:r>
      <w:proofErr w:type="spellStart"/>
      <w:r w:rsidR="00E5041A" w:rsidRPr="00A443C8">
        <w:rPr>
          <w:rFonts w:ascii="Times New Roman" w:hAnsi="Times New Roman"/>
          <w:color w:val="333333"/>
          <w:sz w:val="24"/>
          <w:szCs w:val="24"/>
          <w:lang w:val="en-US" w:eastAsia="ru-RU"/>
        </w:rPr>
        <w:t>menada</w:t>
      </w:r>
      <w:proofErr w:type="spellEnd"/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E5041A" w:rsidRPr="00A443C8">
        <w:rPr>
          <w:rFonts w:ascii="Times New Roman" w:hAnsi="Times New Roman"/>
          <w:color w:val="333333"/>
          <w:sz w:val="24"/>
          <w:szCs w:val="24"/>
          <w:lang w:val="en-US" w:eastAsia="ru-RU"/>
        </w:rPr>
        <w:t>org</w:t>
      </w:r>
      <w:r w:rsidR="00E5041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, либо путем внесения наличных денежных сре</w:t>
      </w:r>
      <w:proofErr w:type="gram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дств в к</w:t>
      </w:r>
      <w:proofErr w:type="gram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ассу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Не своевременная уплата членского взноса, является основанием для отказа в посещении занятий.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Членский взнос уплачивается за членство в объединении в полном объеме, не зависит от количества занятий, посещаемых членом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в текущем календарном месяце, не подлежит перерасчету и переносу на следующий месяц в связи с пропуском занятий по уважительной/неуважительной причине, официальным праздничным дням, в период с 1 по 7 января.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Если член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систематически (3 месяца и более) не уплачивает членский взнос, он может быть исключен из членов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Если член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в период с 01</w:t>
      </w:r>
      <w:r w:rsidR="00DA67B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июня по 31 августа включительно не принимает участия в деятельности объединения, то он освобождается от уплаты членского взноса на данный период и не может быть исключен из членов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Для детей из многодетных семей, для детей из семей, воспитывающих ребенка-инвалида, для детей, воспитывающихся в детских домах семейного типа, а также в случае, если членами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являются несколько членов одной семьи, предусмотрено уменьшение размера членского взноса путем освобождения от уплаты членского взноса каждый девятый месяц членства в организации (при условии восьми месяцев непрерывной уплаты членского взноса).</w:t>
      </w:r>
      <w:proofErr w:type="gramEnd"/>
    </w:p>
    <w:p w:rsidR="00115378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115378" w:rsidRDefault="00115378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2605A" w:rsidRDefault="00E773FD" w:rsidP="00FA1E6E">
      <w:pPr>
        <w:spacing w:before="100" w:beforeAutospacing="1" w:after="100" w:afterAutospacing="1" w:line="240" w:lineRule="auto"/>
        <w:ind w:left="13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Предусмотрено освобождение от уплаты членского взноса для следующих категорий граждан (членов МОО «Продвижение»):</w:t>
      </w:r>
    </w:p>
    <w:p w:rsidR="00D2605A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773FD" w:rsidRPr="00D2605A">
        <w:rPr>
          <w:rFonts w:ascii="Times New Roman" w:hAnsi="Times New Roman"/>
          <w:sz w:val="24"/>
          <w:szCs w:val="24"/>
          <w:lang w:eastAsia="ru-RU"/>
        </w:rPr>
        <w:t>Для детей из социально-неблагополучных семей, состоящих на специальном учете</w:t>
      </w:r>
      <w:r w:rsidR="00D2605A">
        <w:rPr>
          <w:rFonts w:ascii="Times New Roman" w:hAnsi="Times New Roman"/>
          <w:sz w:val="24"/>
          <w:szCs w:val="24"/>
          <w:lang w:eastAsia="ru-RU"/>
        </w:rPr>
        <w:t>.</w:t>
      </w:r>
    </w:p>
    <w:p w:rsidR="00E773FD" w:rsidRPr="00D2605A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773FD" w:rsidRPr="00D2605A">
        <w:rPr>
          <w:rFonts w:ascii="Times New Roman" w:hAnsi="Times New Roman"/>
          <w:sz w:val="24"/>
          <w:szCs w:val="24"/>
          <w:lang w:eastAsia="ru-RU"/>
        </w:rPr>
        <w:t>Для детей штатных сотрудников МОО «</w:t>
      </w:r>
      <w:proofErr w:type="spellStart"/>
      <w:r w:rsidR="00E773FD" w:rsidRPr="00D2605A">
        <w:rPr>
          <w:rFonts w:ascii="Times New Roman" w:hAnsi="Times New Roman"/>
          <w:sz w:val="24"/>
          <w:szCs w:val="24"/>
          <w:lang w:eastAsia="ru-RU"/>
        </w:rPr>
        <w:t>ПроДвижение</w:t>
      </w:r>
      <w:proofErr w:type="spellEnd"/>
      <w:r w:rsidR="00E773FD" w:rsidRPr="00D2605A">
        <w:rPr>
          <w:rFonts w:ascii="Times New Roman" w:hAnsi="Times New Roman"/>
          <w:sz w:val="24"/>
          <w:szCs w:val="24"/>
          <w:lang w:eastAsia="ru-RU"/>
        </w:rPr>
        <w:t>»</w:t>
      </w:r>
      <w:r w:rsidR="00DA67BA" w:rsidRPr="00D2605A">
        <w:rPr>
          <w:rFonts w:ascii="Times New Roman" w:hAnsi="Times New Roman"/>
          <w:sz w:val="24"/>
          <w:szCs w:val="24"/>
          <w:lang w:eastAsia="ru-RU"/>
        </w:rPr>
        <w:t>.</w:t>
      </w:r>
    </w:p>
    <w:p w:rsidR="00271513" w:rsidRPr="00A443C8" w:rsidRDefault="00A024E5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pict>
          <v:line id="Прямая соединительная линия 9" o:spid="_x0000_s1026" style="position:absolute;left:0;text-align:left;z-index:251659264;visibility:visible" from="3.6pt,12.45pt" to="515.7pt,12.45pt" strokecolor="#a5a5a5 [3206]" strokeweight="1.5pt">
            <v:stroke joinstyle="miter"/>
          </v:line>
        </w:pic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 ПРАВА И ОБЯЗАННОСТИ ПРИ ПОСЕЩЕНИИ ЗАНЯТИЙ</w:t>
      </w:r>
    </w:p>
    <w:p w:rsidR="00DA67BA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2.1. Член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имеет право:</w:t>
      </w:r>
    </w:p>
    <w:p w:rsidR="00DA67BA" w:rsidRDefault="00DA67BA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Посещать неограниченное количество занятий в рамках своей возрастной категории по ПРЕДВАРИТЕЛЬНОМУ СОГЛАСОВАНИЮ С АДМИНИСТРАТОРОМ.</w:t>
      </w:r>
    </w:p>
    <w:p w:rsidR="00115378" w:rsidRPr="00D2605A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5378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Принимать активное участие в мероприятиях организации.   </w:t>
      </w:r>
    </w:p>
    <w:p w:rsidR="00E773FD" w:rsidRPr="00D2605A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E773FD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Высказывать администр</w:t>
      </w:r>
      <w:r w:rsidR="00D2605A" w:rsidRPr="00D2605A">
        <w:rPr>
          <w:rFonts w:ascii="Times New Roman" w:hAnsi="Times New Roman"/>
          <w:sz w:val="24"/>
          <w:szCs w:val="24"/>
          <w:lang w:eastAsia="ru-RU"/>
        </w:rPr>
        <w:t>атору/ хореографу свои пожелания</w:t>
      </w:r>
      <w:r w:rsidRPr="00D2605A">
        <w:rPr>
          <w:rFonts w:ascii="Times New Roman" w:hAnsi="Times New Roman"/>
          <w:sz w:val="24"/>
          <w:szCs w:val="24"/>
          <w:lang w:eastAsia="ru-RU"/>
        </w:rPr>
        <w:t>.</w:t>
      </w:r>
    </w:p>
    <w:p w:rsidR="00115378" w:rsidRPr="00D2605A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Обращаться с вопросами творческого характера к хореографу, занятия которого он посещает.</w:t>
      </w:r>
    </w:p>
    <w:p w:rsidR="00115378" w:rsidRPr="00D2605A" w:rsidRDefault="00115378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73FD" w:rsidRPr="00D2605A" w:rsidRDefault="00E773FD" w:rsidP="00FA1E6E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05A">
        <w:rPr>
          <w:rFonts w:ascii="Times New Roman" w:hAnsi="Times New Roman"/>
          <w:sz w:val="24"/>
          <w:szCs w:val="24"/>
          <w:lang w:eastAsia="ru-RU"/>
        </w:rPr>
        <w:t>Обращаться с вопросами административного характера к администратору филиала, на котором организованы занятия.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2.2. Член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обязан: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Своевреме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нно уплачивать членский взнос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на услов</w:t>
      </w:r>
      <w:r w:rsidR="00DA67BA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иях и в порядке, установленных П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оложением </w:t>
      </w:r>
      <w:r w:rsidR="00DA67BA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 уплате вступительных и членских взносов </w:t>
      </w:r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 МОО «</w:t>
      </w:r>
      <w:proofErr w:type="spellStart"/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Самостоятельно отвечать за состояние своего здоровья, его соответствие занятиям, организуемым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», а также за возможный вред для здоровья, обострени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>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 заболеваний вследствие посещения занятий.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Осуществлять контроль допустимых физических нагрузок.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Перед начало</w:t>
      </w:r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м посещения занятий,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пройти консультацию в соответствующей организации здравоохранения о возможных ограничениях и (или) противопоказаниях в отношении занятий, организуемых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», а также </w:t>
      </w:r>
      <w:proofErr w:type="gram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предоставить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хореографу справку</w:t>
      </w:r>
      <w:proofErr w:type="gram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 отсутствии противопоказаний в отношении занятий, организуемых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 Присутствие на занятии члена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подтверждает, что состояние его здоровья позволяет е</w:t>
      </w:r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му участвовать в заняти</w:t>
      </w:r>
      <w:r w:rsidR="00D2605A">
        <w:rPr>
          <w:rFonts w:ascii="Times New Roman" w:hAnsi="Times New Roman"/>
          <w:color w:val="333333"/>
          <w:sz w:val="24"/>
          <w:szCs w:val="24"/>
          <w:lang w:eastAsia="ru-RU"/>
        </w:rPr>
        <w:t>и. В случае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если занятия посещает несовершеннолетнее лицо, ответственность за состояние его здоровья несут его законные представители, которые обязаны обеспечить выполнение всех вышеуказанных пунктов в отношении такого несовершеннолетнего лица.  </w:t>
      </w:r>
    </w:p>
    <w:p w:rsidR="00E773FD" w:rsidRPr="00A443C8" w:rsidRDefault="00E773FD" w:rsidP="001153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Приходить на занятие за 10-15 минут до его начала либо с таким расчетом времени, чтобы успеть переодеться и подготовиться к занятию, не задерживая начало занятия.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Следовать правилам внутреннего распорядка в помещениях, где проводятся занятия.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Строго соблюдать нормы и правила про</w:t>
      </w:r>
      <w:r w:rsidR="00A443C8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тивопожарной и санитарной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безопасности. Член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отвечает перед организацией и соответствующими государственными службами (органами) за нарушение указанных норм и правил.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Бережно относится к имуществу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В случае причинения ущерба имуществу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член объединения обязан устранить причиненный ущер</w:t>
      </w:r>
      <w:r w:rsidR="003C3B52">
        <w:rPr>
          <w:rFonts w:ascii="Times New Roman" w:hAnsi="Times New Roman"/>
          <w:color w:val="333333"/>
          <w:sz w:val="24"/>
          <w:szCs w:val="24"/>
          <w:lang w:eastAsia="ru-RU"/>
        </w:rPr>
        <w:t>б собственными силами. В случае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если ущерб причинен членом объединения, не достигшим 16-летного возраста, ответственность за причинение ущерба, а также за его устранение несут законные представители несовершеннолетнего лица.   В случае</w:t>
      </w:r>
      <w:proofErr w:type="gram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proofErr w:type="gram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если член объединения либо его законные представители отказываются устранять причиненный ущерб, руководство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вправе исключить его из членов объединения. Уплаченный членский взнос при этом не возвращается.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2.3.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имеет право:</w:t>
      </w:r>
    </w:p>
    <w:p w:rsidR="00A443C8" w:rsidRPr="00A443C8" w:rsidRDefault="00A443C8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Отказать в посещении занятий 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члена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м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МОО «</w:t>
      </w:r>
      <w:proofErr w:type="spellStart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 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при отсутствии у них</w:t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документов, подтве</w: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рждающих членство в объединении, а также в случае невыполнения ими своих обязанностей.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Прекращать занятия в одной или нескольких группах на свое усмотрение, вносить изменения в расписание, правила посещения занятий, изменять сумму членского взноса, часы работы по мере необходимости, а также самостоятельно осуществлять замены хореографов.   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2.4.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обязано: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Организовывать и проводить занятия для членов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в соответствие с уставными целями.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До принятия в члены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предоставить заявителю необходимую и достоверную информацию о деятельности объединения, об организуемых занятиях, о сумме вступительного и членского взносов и порядке их уплаты, а также сообщить заявителю, по его просьбе, другие, относящиеся к членству 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и проведению занятий сведения. Вся информация о деятельности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опубликована в сети интернет по адресу </w:t>
      </w:r>
      <w:hyperlink r:id="rId6" w:history="1">
        <w:r w:rsidR="00A443C8" w:rsidRPr="00A443C8">
          <w:rPr>
            <w:rStyle w:val="a5"/>
            <w:rFonts w:ascii="Times New Roman" w:hAnsi="Times New Roman"/>
            <w:sz w:val="24"/>
            <w:szCs w:val="24"/>
            <w:lang w:eastAsia="ru-RU"/>
          </w:rPr>
          <w:t>www.menada.org</w:t>
        </w:r>
      </w:hyperlink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71513" w:rsidRPr="00A443C8" w:rsidRDefault="00A024E5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pict>
          <v:line id="Прямая соединительная линия 11" o:spid="_x0000_s1028" style="position:absolute;left:0;text-align:left;z-index:251661312;visibility:visible" from="0,1pt" to="51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" strokecolor="#a5a5a5 [3206]" strokeweight="1.5pt">
            <v:stroke joinstyle="miter"/>
          </v:line>
        </w:pic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 ПОРЯДОК И УСЛОВИЯ ПРОВЕДЕНИЯ ЗАНЯТИЙ В ВОЗРАСТНЫХ ГРУППАХ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Занятия в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проводятся на арендуемых площадях в период с 01 сентября по 31 августа по установленному расписанию.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На занятия не допускаются лица в состоянии алкогольного, наркотического или токсического опьянения.                                                                               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Занятия с членами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проводятся в форме установленного образца и специальной танцевальной обуви.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Во время проведения занятий членам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необходимо соблюдать чистоту и правила общественного порядка в местах проведения занятий.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Различные танцевальные элементы и упражнения выполняются только под руководством и присмотром хореографа.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3.1. Занятия с членами МОО «</w:t>
      </w:r>
      <w:proofErr w:type="spellStart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» не проводятся: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 период с 1 по 7 января, в официальные праздничные дни.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 период с 1 июня по 31 августа занятия на арендованных площадях могут не проводиться.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При технических неудобствах, вызванных проведением городскими или муниципальными властями профилактических, 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ремонто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-строительных и иных работ.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По причине форс-мажора (непреодолимой силы).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3.2. Запрещается: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Нарушение дисциплины.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Высказывания и действия некорректного характера по отношению к хореографам /администрации, другим членам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Пропаганда и агитация, противоречащая интересам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Самостоятельное использование музыкальной и другой технической аппаратуры, принадлежащей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Порча имущества, принадлежащего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».          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Нахождение в месте проведения занятий с домашними животными.               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Курение в месте проведения занятий, употребление алкогольных и слабоалкогольных напитков.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Участие в различных мероприятиях от имени МОО «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ПроДвижение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» без согласования с руководством организации.</w:t>
      </w:r>
    </w:p>
    <w:p w:rsidR="00271513" w:rsidRPr="00A443C8" w:rsidRDefault="00A024E5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7030A0"/>
          <w:sz w:val="24"/>
          <w:szCs w:val="24"/>
          <w:lang w:eastAsia="ru-RU"/>
        </w:rPr>
        <w:pict>
          <v:line id="Прямая соединительная линия 12" o:spid="_x0000_s1027" style="position:absolute;left:0;text-align:left;z-index:251663360;visibility:visible" from="0,1pt" to="512.1pt,1pt" strokecolor="#a5a5a5 [3206]" strokeweight="1.5pt">
            <v:stroke joinstyle="miter"/>
          </v:line>
        </w:pic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 МОО «ПРОДВИЖЕНИЕ» НЕ НЕСЕТ ОТВЕТСТВЕННОСТЬ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За вред, причиненный жизни и здоровью члену объединения в случаях ненадлежащего исполнения им условий, правил и указаний/требований хореографа.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За сохранность вещей и ценностей члена объединения, оставленных без присмотра на территории, где проходит занятие либо мероприятие.     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За технические неудобства, вызванные проведением городскими или муниципальными властями профилактических, </w:t>
      </w:r>
      <w:proofErr w:type="spellStart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ремонто</w:t>
      </w:r>
      <w:proofErr w:type="spellEnd"/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-строительных и иных работ.</w:t>
      </w:r>
    </w:p>
    <w:p w:rsidR="00E773FD" w:rsidRPr="00A443C8" w:rsidRDefault="00E773FD" w:rsidP="00A024E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t>За моральный или физический вред здоровью и/или имуществу члена объединения, причиненный действиями третьих лиц.  </w:t>
      </w:r>
    </w:p>
    <w:p w:rsidR="00E773FD" w:rsidRPr="00A443C8" w:rsidRDefault="00E773FD" w:rsidP="00FA1E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754D1" w:rsidRPr="00A024E5" w:rsidRDefault="00010647" w:rsidP="00A024E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fldChar w:fldCharType="begin"/>
      </w:r>
      <w:r w:rsidR="00E773FD" w:rsidRPr="00A443C8">
        <w:rPr>
          <w:rFonts w:ascii="Times New Roman" w:hAnsi="Times New Roman"/>
          <w:color w:val="333333"/>
          <w:sz w:val="24"/>
          <w:szCs w:val="24"/>
          <w:lang w:eastAsia="ru-RU"/>
        </w:rPr>
        <w:instrText xml:space="preserve"> INCLUDEPICTURE "https://menada.org/data/img/girl.png" \* MERGEFORMATINET </w:instrText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fldChar w:fldCharType="separate"/>
      </w:r>
      <w:r w:rsidR="00E773FD" w:rsidRPr="00A443C8">
        <w:rPr>
          <w:rFonts w:ascii="Times New Roman" w:hAnsi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1D0A2DD" wp14:editId="2C04D7AC">
            <wp:extent cx="6660515" cy="1851660"/>
            <wp:effectExtent l="0" t="0" r="0" b="0"/>
            <wp:docPr id="3" name="Рисунок 3" descr="https://menada.org/data/img/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nada.org/data/img/gi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3C8">
        <w:rPr>
          <w:rFonts w:ascii="Times New Roman" w:hAnsi="Times New Roman"/>
          <w:color w:val="333333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B754D1" w:rsidRPr="00A024E5" w:rsidSect="0027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74D"/>
    <w:multiLevelType w:val="multilevel"/>
    <w:tmpl w:val="30E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178B"/>
    <w:multiLevelType w:val="multilevel"/>
    <w:tmpl w:val="B34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557BD"/>
    <w:multiLevelType w:val="multilevel"/>
    <w:tmpl w:val="5E6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141A"/>
    <w:multiLevelType w:val="multilevel"/>
    <w:tmpl w:val="A4D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444CE"/>
    <w:multiLevelType w:val="multilevel"/>
    <w:tmpl w:val="CB9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F0FA0"/>
    <w:multiLevelType w:val="hybridMultilevel"/>
    <w:tmpl w:val="2376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7EDE"/>
    <w:multiLevelType w:val="multilevel"/>
    <w:tmpl w:val="BAB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736DE"/>
    <w:multiLevelType w:val="multilevel"/>
    <w:tmpl w:val="5DB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47B9F"/>
    <w:multiLevelType w:val="multilevel"/>
    <w:tmpl w:val="95A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332156"/>
    <w:multiLevelType w:val="multilevel"/>
    <w:tmpl w:val="43C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E7E00"/>
    <w:multiLevelType w:val="hybridMultilevel"/>
    <w:tmpl w:val="552E3A8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E2215A3"/>
    <w:multiLevelType w:val="multilevel"/>
    <w:tmpl w:val="718C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237F2"/>
    <w:multiLevelType w:val="multilevel"/>
    <w:tmpl w:val="0AF4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4349C"/>
    <w:multiLevelType w:val="multilevel"/>
    <w:tmpl w:val="E1A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A38"/>
    <w:rsid w:val="00010647"/>
    <w:rsid w:val="00115378"/>
    <w:rsid w:val="001D0680"/>
    <w:rsid w:val="00271513"/>
    <w:rsid w:val="00275A9C"/>
    <w:rsid w:val="003C3B52"/>
    <w:rsid w:val="003F5571"/>
    <w:rsid w:val="00514A38"/>
    <w:rsid w:val="007A38E3"/>
    <w:rsid w:val="009625E5"/>
    <w:rsid w:val="009B3E21"/>
    <w:rsid w:val="009C27C2"/>
    <w:rsid w:val="00A024E5"/>
    <w:rsid w:val="00A443C8"/>
    <w:rsid w:val="00B754D1"/>
    <w:rsid w:val="00D2605A"/>
    <w:rsid w:val="00D75FD5"/>
    <w:rsid w:val="00DA67BA"/>
    <w:rsid w:val="00E5041A"/>
    <w:rsid w:val="00E773FD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3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773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73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A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14A3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77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3FD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unhideWhenUsed/>
    <w:rsid w:val="00E773FD"/>
    <w:rPr>
      <w:color w:val="0000FF"/>
      <w:u w:val="single"/>
    </w:rPr>
  </w:style>
  <w:style w:type="character" w:customStyle="1" w:styleId="bcrumbbox">
    <w:name w:val="b_crumbbox"/>
    <w:basedOn w:val="a0"/>
    <w:rsid w:val="00E773FD"/>
  </w:style>
  <w:style w:type="character" w:customStyle="1" w:styleId="bfirstcrumb">
    <w:name w:val="b_firstcrumb"/>
    <w:basedOn w:val="a0"/>
    <w:rsid w:val="00E773FD"/>
  </w:style>
  <w:style w:type="character" w:customStyle="1" w:styleId="bcurrentcrumb">
    <w:name w:val="b_currentcrumb"/>
    <w:basedOn w:val="a0"/>
    <w:rsid w:val="00E773FD"/>
  </w:style>
  <w:style w:type="character" w:styleId="a6">
    <w:name w:val="Emphasis"/>
    <w:basedOn w:val="a0"/>
    <w:uiPriority w:val="20"/>
    <w:qFormat/>
    <w:rsid w:val="00E773FD"/>
    <w:rPr>
      <w:i/>
      <w:iCs/>
    </w:rPr>
  </w:style>
  <w:style w:type="paragraph" w:styleId="a7">
    <w:name w:val="Normal (Web)"/>
    <w:basedOn w:val="a"/>
    <w:uiPriority w:val="99"/>
    <w:semiHidden/>
    <w:unhideWhenUsed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73FD"/>
    <w:rPr>
      <w:b/>
      <w:bCs/>
    </w:rPr>
  </w:style>
  <w:style w:type="paragraph" w:customStyle="1" w:styleId="menada-address-footer">
    <w:name w:val="menada-address-footer"/>
    <w:basedOn w:val="a"/>
    <w:rsid w:val="00E7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41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A67BA"/>
    <w:pPr>
      <w:ind w:left="720"/>
      <w:contextualSpacing/>
    </w:pPr>
  </w:style>
  <w:style w:type="paragraph" w:styleId="ac">
    <w:name w:val="No Spacing"/>
    <w:uiPriority w:val="1"/>
    <w:qFormat/>
    <w:rsid w:val="00D2605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913">
                      <w:marLeft w:val="0"/>
                      <w:marRight w:val="0"/>
                      <w:marTop w:val="3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6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5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7934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2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a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7</cp:revision>
  <dcterms:created xsi:type="dcterms:W3CDTF">2018-10-29T09:07:00Z</dcterms:created>
  <dcterms:modified xsi:type="dcterms:W3CDTF">2018-11-23T07:50:00Z</dcterms:modified>
</cp:coreProperties>
</file>